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C2B05" w:rsidRDefault="004C2B05" w:rsidP="004C2B05">
      <w:r>
        <w:rPr>
          <w:noProof/>
        </w:rPr>
        <w:drawing>
          <wp:anchor distT="12192" distB="18288" distL="114300" distR="120396" simplePos="0" relativeHeight="251659264" behindDoc="0" locked="0" layoutInCell="1" allowOverlap="1" wp14:anchorId="404FF5FE" wp14:editId="569CDBAD">
            <wp:simplePos x="0" y="0"/>
            <wp:positionH relativeFrom="margin">
              <wp:posOffset>5610225</wp:posOffset>
            </wp:positionH>
            <wp:positionV relativeFrom="margin">
              <wp:posOffset>-57150</wp:posOffset>
            </wp:positionV>
            <wp:extent cx="1097280" cy="1097280"/>
            <wp:effectExtent l="0" t="0" r="7620" b="7620"/>
            <wp:wrapSquare wrapText="bothSides"/>
            <wp:docPr id="971" name="Picture 946">
              <a:hlinkClick xmlns:a="http://schemas.openxmlformats.org/drawingml/2006/main" r:id="rId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6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28"/>
          <w:szCs w:val="28"/>
        </w:rPr>
        <w:t>Reading Nietzsche in the Afterlife</w:t>
      </w:r>
      <w:r>
        <w:tab/>
      </w:r>
      <w:bookmarkStart w:id="0" w:name="_GoBack"/>
      <w:bookmarkEnd w:id="0"/>
    </w:p>
    <w:p w:rsidR="004C2B05" w:rsidRPr="003F7738" w:rsidRDefault="004C2B05" w:rsidP="004C2B05">
      <w:pPr>
        <w:tabs>
          <w:tab w:val="left" w:pos="2667"/>
          <w:tab w:val="left" w:pos="4320"/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463D9" wp14:editId="6F975A2A">
                <wp:simplePos x="0" y="0"/>
                <wp:positionH relativeFrom="column">
                  <wp:posOffset>2828290</wp:posOffset>
                </wp:positionH>
                <wp:positionV relativeFrom="paragraph">
                  <wp:posOffset>125730</wp:posOffset>
                </wp:positionV>
                <wp:extent cx="2374265" cy="140398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05" w:rsidRDefault="004C2B05" w:rsidP="004C2B05">
                            <w:pPr>
                              <w:tabs>
                                <w:tab w:val="left" w:pos="2667"/>
                                <w:tab w:val="left" w:pos="4320"/>
                                <w:tab w:val="left" w:pos="5040"/>
                                <w:tab w:val="left" w:pos="5760"/>
                              </w:tabs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As Gide recommended … I am struck by one </w:t>
                            </w:r>
                          </w:p>
                          <w:p w:rsidR="004C2B05" w:rsidRPr="003F7738" w:rsidRDefault="004C2B05" w:rsidP="004C2B05">
                            <w:pPr>
                              <w:tabs>
                                <w:tab w:val="left" w:pos="2667"/>
                                <w:tab w:val="left" w:pos="4320"/>
                                <w:tab w:val="left" w:pos="5040"/>
                                <w:tab w:val="left" w:pos="576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aphorisms 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Beyond Good and Evil.</w:t>
                            </w:r>
                          </w:p>
                          <w:p w:rsidR="004C2B05" w:rsidRDefault="004C2B05" w:rsidP="004C2B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pt;margin-top:9.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" filled="f" stroked="f">
                <v:textbox style="mso-fit-shape-to-text:t">
                  <w:txbxContent>
                    <w:p w:rsidR="004C2B05" w:rsidRDefault="004C2B05" w:rsidP="004C2B05">
                      <w:pPr>
                        <w:tabs>
                          <w:tab w:val="left" w:pos="2667"/>
                          <w:tab w:val="left" w:pos="4320"/>
                          <w:tab w:val="left" w:pos="5040"/>
                          <w:tab w:val="left" w:pos="5760"/>
                        </w:tabs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As Gide recommended … I am struck by one </w:t>
                      </w:r>
                    </w:p>
                    <w:p w:rsidR="004C2B05" w:rsidRPr="003F7738" w:rsidRDefault="004C2B05" w:rsidP="004C2B05">
                      <w:pPr>
                        <w:tabs>
                          <w:tab w:val="left" w:pos="2667"/>
                          <w:tab w:val="left" w:pos="4320"/>
                          <w:tab w:val="left" w:pos="5040"/>
                          <w:tab w:val="left" w:pos="576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of</w:t>
                      </w:r>
                      <w:proofErr w:type="gramEnd"/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the aphorisms in </w:t>
                      </w:r>
                      <w:r>
                        <w:rPr>
                          <w:sz w:val="18"/>
                          <w:szCs w:val="18"/>
                        </w:rPr>
                        <w:t>Beyond Good and Evil.</w:t>
                      </w:r>
                    </w:p>
                    <w:p w:rsidR="004C2B05" w:rsidRDefault="004C2B05" w:rsidP="004C2B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4C2B05" w:rsidRPr="003F7738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i/>
        </w:rPr>
      </w:pPr>
      <w:r>
        <w:t xml:space="preserve">Seldom are advocates </w:t>
      </w:r>
      <w:r>
        <w:rPr>
          <w:i/>
        </w:rPr>
        <w:t>artist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  <w:r>
        <w:t xml:space="preserve">  Enough to turn the beautiful horror</w:t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 w:rsidRPr="00080287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AF166" wp14:editId="4DBB9E83">
                <wp:simplePos x="0" y="0"/>
                <wp:positionH relativeFrom="column">
                  <wp:posOffset>5381625</wp:posOffset>
                </wp:positionH>
                <wp:positionV relativeFrom="paragraph">
                  <wp:posOffset>37465</wp:posOffset>
                </wp:positionV>
                <wp:extent cx="2374265" cy="342900"/>
                <wp:effectExtent l="0" t="0" r="0" b="0"/>
                <wp:wrapNone/>
                <wp:docPr id="9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B05" w:rsidRPr="000228D7" w:rsidRDefault="004C2B05" w:rsidP="004C2B05">
                            <w:pPr>
                              <w:rPr>
                                <w:sz w:val="18"/>
                              </w:rPr>
                            </w:pPr>
                            <w:r w:rsidRPr="000228D7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3.75pt;margin-top:2.95pt;width:186.95pt;height:27pt;z-index:25166233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" filled="f" stroked="f">
                <v:textbox>
                  <w:txbxContent>
                    <w:p w:rsidR="004C2B05" w:rsidRPr="000228D7" w:rsidRDefault="004C2B05" w:rsidP="004C2B05">
                      <w:pPr>
                        <w:rPr>
                          <w:sz w:val="18"/>
                        </w:rPr>
                      </w:pPr>
                      <w:r w:rsidRPr="000228D7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Of, say, the murder of a whore, or</w:t>
      </w:r>
      <w:r>
        <w:tab/>
      </w:r>
      <w:r>
        <w:tab/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i/>
          <w:iCs/>
          <w:sz w:val="18"/>
          <w:szCs w:val="18"/>
        </w:rPr>
      </w:pPr>
      <w:r>
        <w:t>A lover, poisoned with a twist</w:t>
      </w:r>
    </w:p>
    <w:p w:rsidR="004C2B05" w:rsidRPr="00197A7F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</w:p>
    <w:p w:rsidR="004C2B05" w:rsidRDefault="004C2B05" w:rsidP="004C2B05">
      <w:pPr>
        <w:tabs>
          <w:tab w:val="left" w:pos="4320"/>
          <w:tab w:val="left" w:pos="5040"/>
          <w:tab w:val="left" w:pos="5760"/>
          <w:tab w:val="left" w:pos="9341"/>
        </w:tabs>
        <w:spacing w:after="0" w:line="240" w:lineRule="auto"/>
      </w:pPr>
      <w:r>
        <w:t>Of lemon, irony and fate,</w:t>
      </w:r>
      <w:r>
        <w:tab/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t xml:space="preserve">  </w:t>
      </w:r>
      <w:proofErr w:type="gramStart"/>
      <w:r>
        <w:t>To the advantage of their clients.</w:t>
      </w:r>
      <w:proofErr w:type="gramEnd"/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t xml:space="preserve">  For our Newtonian moral science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t>Is heavy-handed, overweight,</w:t>
      </w:r>
    </w:p>
    <w:p w:rsidR="004C2B05" w:rsidRPr="00197A7F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sz w:val="18"/>
          <w:szCs w:val="18"/>
        </w:rPr>
      </w:pP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t>And cannot keep up with life’s nimble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t xml:space="preserve">  Complexities and gravity-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t xml:space="preserve">  Defying, cosmic flippancy,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t>Of which the criminal is symbol.</w:t>
      </w:r>
    </w:p>
    <w:p w:rsidR="004C2B05" w:rsidRPr="00197A7F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t>You’d think he had been reading, ‘Pen,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rPr>
          <w:noProof/>
        </w:rPr>
        <w:drawing>
          <wp:anchor distT="12192" distB="18288" distL="114300" distR="120396" simplePos="0" relativeHeight="251660288" behindDoc="0" locked="0" layoutInCell="1" allowOverlap="1" wp14:anchorId="31BCD3DE" wp14:editId="3418C20B">
            <wp:simplePos x="0" y="0"/>
            <wp:positionH relativeFrom="margin">
              <wp:posOffset>5227320</wp:posOffset>
            </wp:positionH>
            <wp:positionV relativeFrom="margin">
              <wp:posOffset>3305175</wp:posOffset>
            </wp:positionV>
            <wp:extent cx="914400" cy="914400"/>
            <wp:effectExtent l="0" t="0" r="0" b="0"/>
            <wp:wrapSquare wrapText="bothSides"/>
            <wp:docPr id="973" name="Picture 9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Pencil, and Poison’ and was thinking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t xml:space="preserve">  Of Wainwright! Psychic interlinking</w:t>
      </w:r>
    </w:p>
    <w:p w:rsidR="004C2B05" w:rsidRDefault="004C2B05" w:rsidP="004C2B05">
      <w:pPr>
        <w:tabs>
          <w:tab w:val="left" w:pos="4320"/>
          <w:tab w:val="left" w:pos="5040"/>
          <w:tab w:val="left" w:pos="5760"/>
          <w:tab w:val="left" w:pos="6480"/>
        </w:tabs>
        <w:spacing w:after="0" w:line="240" w:lineRule="auto"/>
      </w:pPr>
      <w:r>
        <w:t>Exists between like spirits, then?</w:t>
      </w:r>
    </w:p>
    <w:p w:rsidR="004C2B05" w:rsidRDefault="004C2B05" w:rsidP="004C2B05">
      <w:pPr>
        <w:tabs>
          <w:tab w:val="left" w:pos="4320"/>
          <w:tab w:val="left" w:pos="5040"/>
          <w:tab w:val="left" w:pos="5670"/>
          <w:tab w:val="left" w:pos="5760"/>
        </w:tabs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</w:t>
      </w:r>
      <w:r>
        <w:rPr>
          <w:i/>
          <w:iCs/>
          <w:sz w:val="18"/>
          <w:szCs w:val="18"/>
        </w:rPr>
        <w:tab/>
        <w:t>Enter Nietzsche.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sz w:val="8"/>
          <w:szCs w:val="8"/>
        </w:rPr>
      </w:pP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We seem to </w:t>
      </w:r>
      <w:proofErr w:type="spellStart"/>
      <w:r>
        <w:rPr>
          <w:i/>
          <w:iCs/>
        </w:rPr>
        <w:t>plagiarise</w:t>
      </w:r>
      <w:proofErr w:type="spellEnd"/>
      <w:r>
        <w:rPr>
          <w:i/>
          <w:iCs/>
        </w:rPr>
        <w:t xml:space="preserve"> each other!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 Who should sue whom, and in what court?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rPr>
          <w:i/>
          <w:iCs/>
        </w:rPr>
        <w:t xml:space="preserve">  </w:t>
      </w:r>
      <w:r>
        <w:t>To steal saves time, for life is short</w:t>
      </w:r>
    </w:p>
    <w:p w:rsidR="004C2B05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</w:pPr>
      <w:r>
        <w:t>And art is long, and work’s a bother.</w:t>
      </w:r>
    </w:p>
    <w:p w:rsidR="004C2B05" w:rsidRPr="003F7738" w:rsidRDefault="004C2B05" w:rsidP="004C2B05">
      <w:pPr>
        <w:tabs>
          <w:tab w:val="left" w:pos="4320"/>
          <w:tab w:val="left" w:pos="5040"/>
          <w:tab w:val="left" w:pos="5760"/>
        </w:tabs>
        <w:spacing w:after="0" w:line="240" w:lineRule="auto"/>
        <w:rPr>
          <w:sz w:val="10"/>
        </w:rPr>
      </w:pPr>
    </w:p>
    <w:p w:rsidR="004C2B05" w:rsidRPr="003F7738" w:rsidRDefault="004C2B05" w:rsidP="004C2B05">
      <w:pPr>
        <w:tabs>
          <w:tab w:val="left" w:pos="4320"/>
          <w:tab w:val="left" w:pos="5040"/>
          <w:tab w:val="left" w:pos="5670"/>
          <w:tab w:val="left" w:pos="5760"/>
        </w:tabs>
        <w:spacing w:after="0" w:line="240" w:lineRule="auto"/>
        <w:rPr>
          <w:i/>
          <w:iCs/>
          <w:sz w:val="18"/>
          <w:szCs w:val="18"/>
        </w:rPr>
      </w:pPr>
      <w:r>
        <w:t>*</w:t>
      </w:r>
      <w:r>
        <w:tab/>
      </w:r>
      <w:r>
        <w:tab/>
      </w:r>
      <w:r>
        <w:tab/>
      </w:r>
    </w:p>
    <w:p w:rsidR="004C2B05" w:rsidRPr="00274D24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  <w:sz w:val="14"/>
        </w:rPr>
      </w:pP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What is God? </w:t>
      </w:r>
      <w:proofErr w:type="gramStart"/>
      <w:r>
        <w:rPr>
          <w:i/>
          <w:iCs/>
        </w:rPr>
        <w:t>Nothing real or firm.</w:t>
      </w:r>
      <w:proofErr w:type="gramEnd"/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</w:t>
      </w:r>
      <w:proofErr w:type="gramStart"/>
      <w:r>
        <w:rPr>
          <w:i/>
          <w:iCs/>
        </w:rPr>
        <w:t>A name for namelessness.</w:t>
      </w:r>
      <w:proofErr w:type="gramEnd"/>
      <w:r>
        <w:rPr>
          <w:i/>
          <w:iCs/>
        </w:rPr>
        <w:t xml:space="preserve"> A place-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r>
        <w:rPr>
          <w:i/>
          <w:iCs/>
        </w:rPr>
        <w:t xml:space="preserve">  </w:t>
      </w:r>
      <w:proofErr w:type="gramStart"/>
      <w:r>
        <w:rPr>
          <w:i/>
          <w:iCs/>
        </w:rPr>
        <w:t>Holder, an X.</w:t>
      </w:r>
      <w:proofErr w:type="gramEnd"/>
      <w:r>
        <w:t xml:space="preserve"> As Arnold says,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r>
        <w:t>‘God is a literary term’—</w:t>
      </w:r>
    </w:p>
    <w:p w:rsidR="004C2B05" w:rsidRPr="00197A7F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sz w:val="18"/>
          <w:szCs w:val="18"/>
        </w:rPr>
      </w:pP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proofErr w:type="gramStart"/>
      <w:r>
        <w:rPr>
          <w:i/>
          <w:iCs/>
        </w:rPr>
        <w:t>An inconceivability</w:t>
      </w:r>
      <w:proofErr w:type="gramEnd"/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center" w:pos="5760"/>
          <w:tab w:val="left" w:pos="6480"/>
          <w:tab w:val="left" w:pos="8640"/>
        </w:tabs>
        <w:spacing w:after="0" w:line="240" w:lineRule="auto"/>
        <w:ind w:right="360"/>
        <w:rPr>
          <w:i/>
          <w:iCs/>
          <w:sz w:val="18"/>
          <w:szCs w:val="18"/>
        </w:rPr>
      </w:pPr>
      <w:r>
        <w:rPr>
          <w:i/>
          <w:iCs/>
        </w:rPr>
        <w:t xml:space="preserve">  Impersonating a concept</w:t>
      </w:r>
      <w:r>
        <w:rPr>
          <w:i/>
          <w:iCs/>
        </w:rPr>
        <w:tab/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</w:t>
      </w:r>
      <w:r>
        <w:rPr>
          <w:i/>
          <w:iCs/>
        </w:rPr>
        <w:tab/>
        <w:t xml:space="preserve"> </w:t>
      </w:r>
      <w:proofErr w:type="gramStart"/>
      <w:r>
        <w:rPr>
          <w:i/>
          <w:iCs/>
          <w:sz w:val="18"/>
          <w:szCs w:val="18"/>
        </w:rPr>
        <w:t>Is</w:t>
      </w:r>
      <w:proofErr w:type="gramEnd"/>
      <w:r>
        <w:rPr>
          <w:i/>
          <w:iCs/>
          <w:sz w:val="18"/>
          <w:szCs w:val="18"/>
        </w:rPr>
        <w:t xml:space="preserve"> he </w:t>
      </w:r>
      <w:proofErr w:type="spellStart"/>
      <w:r>
        <w:rPr>
          <w:i/>
          <w:iCs/>
          <w:sz w:val="18"/>
          <w:szCs w:val="18"/>
        </w:rPr>
        <w:t>plagiarising</w:t>
      </w:r>
      <w:proofErr w:type="spellEnd"/>
      <w:r>
        <w:rPr>
          <w:i/>
          <w:iCs/>
          <w:sz w:val="18"/>
          <w:szCs w:val="18"/>
        </w:rPr>
        <w:t xml:space="preserve"> Lichtenberg?</w:t>
      </w:r>
      <w:r>
        <w:rPr>
          <w:i/>
          <w:iCs/>
        </w:rPr>
        <w:t xml:space="preserve"> 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That in its ghostly grasp has kept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proofErr w:type="gramStart"/>
      <w:r>
        <w:rPr>
          <w:i/>
          <w:iCs/>
        </w:rPr>
        <w:t>The mind from setting itself free.</w:t>
      </w:r>
      <w:proofErr w:type="gramEnd"/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</w:p>
    <w:p w:rsidR="004C2B05" w:rsidRPr="001F3D7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bCs/>
          <w:color w:val="222222"/>
        </w:rPr>
      </w:pPr>
      <w:r w:rsidRPr="001F3D75">
        <w:rPr>
          <w:bCs/>
          <w:color w:val="222222"/>
        </w:rPr>
        <w:t>Reports of God’s demise are highly</w:t>
      </w:r>
    </w:p>
    <w:p w:rsidR="004C2B05" w:rsidRPr="001F3D75" w:rsidRDefault="004C2B05" w:rsidP="004C2B05">
      <w:pPr>
        <w:spacing w:after="0" w:line="240" w:lineRule="auto"/>
        <w:ind w:right="-86"/>
        <w:rPr>
          <w:bCs/>
          <w:color w:val="222222"/>
        </w:rPr>
      </w:pPr>
      <w:r w:rsidRPr="001F3D75">
        <w:rPr>
          <w:bCs/>
          <w:color w:val="222222"/>
        </w:rPr>
        <w:t xml:space="preserve">   </w:t>
      </w:r>
      <w:proofErr w:type="gramStart"/>
      <w:r w:rsidRPr="001F3D75">
        <w:rPr>
          <w:bCs/>
          <w:color w:val="222222"/>
        </w:rPr>
        <w:t>Exaggerated.</w:t>
      </w:r>
      <w:proofErr w:type="gramEnd"/>
      <w:r w:rsidRPr="001F3D75">
        <w:rPr>
          <w:bCs/>
          <w:color w:val="222222"/>
        </w:rPr>
        <w:t xml:space="preserve"> He may slink</w:t>
      </w:r>
    </w:p>
    <w:p w:rsidR="004C2B05" w:rsidRPr="001F3D75" w:rsidRDefault="004C2B05" w:rsidP="004C2B05">
      <w:pPr>
        <w:spacing w:after="0" w:line="240" w:lineRule="auto"/>
        <w:ind w:right="-86"/>
        <w:rPr>
          <w:bCs/>
          <w:color w:val="222222"/>
        </w:rPr>
      </w:pPr>
      <w:r w:rsidRPr="001F3D75">
        <w:rPr>
          <w:bCs/>
          <w:color w:val="222222"/>
        </w:rPr>
        <w:t xml:space="preserve">   Into your conscience, and ghost-think</w:t>
      </w:r>
    </w:p>
    <w:p w:rsidR="004C2B05" w:rsidRDefault="004C2B05" w:rsidP="004C2B05">
      <w:pPr>
        <w:spacing w:after="0" w:line="240" w:lineRule="auto"/>
        <w:ind w:right="-86"/>
        <w:rPr>
          <w:bCs/>
          <w:color w:val="222222"/>
        </w:rPr>
      </w:pPr>
      <w:proofErr w:type="gramStart"/>
      <w:r w:rsidRPr="001F3D75">
        <w:rPr>
          <w:bCs/>
          <w:color w:val="222222"/>
        </w:rPr>
        <w:t>Your thoughts, even now.</w:t>
      </w:r>
      <w:proofErr w:type="gramEnd"/>
      <w:r w:rsidRPr="001F3D75">
        <w:rPr>
          <w:bCs/>
          <w:color w:val="222222"/>
        </w:rPr>
        <w:t xml:space="preserve"> The dead are wily.</w:t>
      </w:r>
    </w:p>
    <w:p w:rsidR="004C2B05" w:rsidRPr="003F7738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</w:p>
    <w:p w:rsidR="004C2B05" w:rsidRPr="001F3D7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</w:rPr>
      </w:pPr>
      <w:r w:rsidRPr="001F3D75">
        <w:rPr>
          <w:i/>
        </w:rPr>
        <w:t>The hand releasing must be steady.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The Buddha’s shadow lingered on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The wall long after he was gone</w:t>
      </w:r>
    </w:p>
    <w:p w:rsidR="004C2B05" w:rsidRPr="001F3D7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</w:rPr>
      </w:pPr>
      <w:r>
        <w:rPr>
          <w:i/>
        </w:rPr>
        <w:t>And will not leave till it is ready.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r w:rsidRPr="001F3D75">
        <w:rPr>
          <w:i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4D8E408" wp14:editId="7FB0DE0B">
            <wp:simplePos x="0" y="0"/>
            <wp:positionH relativeFrom="margin">
              <wp:posOffset>5305425</wp:posOffset>
            </wp:positionH>
            <wp:positionV relativeFrom="margin">
              <wp:posOffset>-95885</wp:posOffset>
            </wp:positionV>
            <wp:extent cx="1466850" cy="1552575"/>
            <wp:effectExtent l="0" t="0" r="0" b="9525"/>
            <wp:wrapSquare wrapText="bothSides"/>
            <wp:docPr id="974" name="Picture 9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*</w:t>
      </w:r>
      <w:r w:rsidRPr="003F7738">
        <w:rPr>
          <w:i/>
          <w:noProof/>
        </w:rPr>
        <w:t xml:space="preserve"> 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r>
        <w:t xml:space="preserve">Didn’t I, too, like </w:t>
      </w:r>
      <w:proofErr w:type="spellStart"/>
      <w:r>
        <w:t>Hallam</w:t>
      </w:r>
      <w:proofErr w:type="spellEnd"/>
      <w:r>
        <w:t>, though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r>
        <w:t xml:space="preserve">  Otherwise a far different type,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r>
        <w:t xml:space="preserve">  Appear before the time was ripe?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r>
        <w:t>You pay a price if you outgrow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sz w:val="26"/>
          <w:szCs w:val="26"/>
          <w:lang w:val="en-GB"/>
        </w:rPr>
      </w:pP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proofErr w:type="gramStart"/>
      <w:r>
        <w:t>Your own contemporaries.</w:t>
      </w:r>
      <w:proofErr w:type="gramEnd"/>
      <w:r>
        <w:t xml:space="preserve"> Fate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r>
        <w:t xml:space="preserve">  In the mask of society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r>
        <w:t xml:space="preserve">  </w:t>
      </w:r>
      <w:proofErr w:type="gramStart"/>
      <w:r>
        <w:t>Punishes prematurity.</w:t>
      </w:r>
      <w:proofErr w:type="gramEnd"/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r>
        <w:t>Too early we are born, too late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sz w:val="26"/>
          <w:szCs w:val="26"/>
          <w:lang w:val="en-GB"/>
        </w:rPr>
      </w:pP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  <w:proofErr w:type="gramStart"/>
      <w:r>
        <w:t>Appreciated for our good.</w:t>
      </w:r>
      <w:proofErr w:type="gramEnd"/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Some of us are born posthumously,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Herr Wilde. Our ‘type’ is doomed to be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>Heard loudly and faintly understood,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4355B7" wp14:editId="153C21ED">
            <wp:simplePos x="0" y="0"/>
            <wp:positionH relativeFrom="margin">
              <wp:posOffset>3933825</wp:posOffset>
            </wp:positionH>
            <wp:positionV relativeFrom="margin">
              <wp:posOffset>2705100</wp:posOffset>
            </wp:positionV>
            <wp:extent cx="1005840" cy="1005840"/>
            <wp:effectExtent l="57150" t="114300" r="118110" b="80010"/>
            <wp:wrapSquare wrapText="bothSides"/>
            <wp:docPr id="975" name="Picture 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"/>
                    <pic:cNvPicPr>
                      <a:picLocks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8" b="52988"/>
                    <a:stretch/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>Because we are not types at all,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But the exceptions to the rules,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</w:t>
      </w:r>
      <w:proofErr w:type="gramStart"/>
      <w:r>
        <w:rPr>
          <w:i/>
          <w:iCs/>
        </w:rPr>
        <w:t>Including those of any ‘Schools.’</w:t>
      </w:r>
      <w:proofErr w:type="gramEnd"/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>We stand for the Atypical.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</w:pP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>In us all ‘types’ come to an end.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A population that consists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Purely of individualists: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>Of this we are the omens, friend,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sz w:val="26"/>
          <w:szCs w:val="26"/>
          <w:lang w:val="en-GB"/>
        </w:rPr>
      </w:pPr>
    </w:p>
    <w:p w:rsidR="004C2B05" w:rsidRPr="00860CDB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Cs/>
        </w:rPr>
      </w:pPr>
      <w:r w:rsidRPr="00860CDB">
        <w:rPr>
          <w:iCs/>
        </w:rPr>
        <w:t>A world of artists who fulfill</w:t>
      </w:r>
    </w:p>
    <w:p w:rsidR="004C2B05" w:rsidRPr="00860CDB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Cs/>
        </w:rPr>
      </w:pPr>
      <w:r w:rsidRPr="00860CDB">
        <w:rPr>
          <w:iCs/>
        </w:rPr>
        <w:t xml:space="preserve">  Themselves at every moment! With</w:t>
      </w:r>
    </w:p>
    <w:p w:rsidR="004C2B05" w:rsidRPr="00860CDB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Cs/>
        </w:rPr>
      </w:pPr>
      <w:r w:rsidRPr="00860CDB">
        <w:rPr>
          <w:iCs/>
        </w:rPr>
        <w:t xml:space="preserve">  Each thought and deed they make the myth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proofErr w:type="gramStart"/>
      <w:r w:rsidRPr="00860CDB">
        <w:rPr>
          <w:iCs/>
        </w:rPr>
        <w:t>Of themselves.</w:t>
      </w:r>
      <w:proofErr w:type="gramEnd"/>
      <w:r w:rsidRPr="00860CDB">
        <w:rPr>
          <w:iCs/>
        </w:rPr>
        <w:t xml:space="preserve"> </w:t>
      </w:r>
      <w:r>
        <w:rPr>
          <w:i/>
          <w:iCs/>
        </w:rPr>
        <w:t>Only such can will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7920"/>
        </w:tabs>
        <w:spacing w:after="0" w:line="240" w:lineRule="auto"/>
        <w:rPr>
          <w:sz w:val="26"/>
          <w:szCs w:val="26"/>
          <w:lang w:val="en-GB"/>
        </w:rPr>
      </w:pP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proofErr w:type="gramStart"/>
      <w:r>
        <w:rPr>
          <w:i/>
          <w:iCs/>
        </w:rPr>
        <w:t>Their own return eternally.</w:t>
      </w:r>
      <w:proofErr w:type="gramEnd"/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 The Will is powerless </w:t>
      </w:r>
      <w:r>
        <w:t xml:space="preserve">not </w:t>
      </w:r>
      <w:r>
        <w:rPr>
          <w:i/>
          <w:iCs/>
        </w:rPr>
        <w:t>to will.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r>
        <w:rPr>
          <w:i/>
          <w:iCs/>
        </w:rPr>
        <w:t xml:space="preserve">   The Nihilist, willing </w:t>
      </w:r>
      <w:proofErr w:type="gramStart"/>
      <w:r>
        <w:rPr>
          <w:i/>
          <w:iCs/>
        </w:rPr>
        <w:t>Nothing</w:t>
      </w:r>
      <w:proofErr w:type="gramEnd"/>
      <w:r>
        <w:rPr>
          <w:i/>
          <w:iCs/>
        </w:rPr>
        <w:t>, still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</w:rPr>
      </w:pPr>
      <w:proofErr w:type="gramStart"/>
      <w:r>
        <w:rPr>
          <w:i/>
          <w:iCs/>
        </w:rPr>
        <w:t xml:space="preserve">Is </w:t>
      </w:r>
      <w:r>
        <w:t xml:space="preserve">willing, </w:t>
      </w:r>
      <w:r>
        <w:rPr>
          <w:i/>
          <w:iCs/>
        </w:rPr>
        <w:t xml:space="preserve">willing </w:t>
      </w:r>
      <w:r>
        <w:t>not</w:t>
      </w:r>
      <w:r>
        <w:rPr>
          <w:i/>
          <w:iCs/>
        </w:rPr>
        <w:t xml:space="preserve"> to be.</w:t>
      </w:r>
      <w:proofErr w:type="gramEnd"/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lang w:val="en-GB"/>
        </w:rPr>
      </w:pPr>
    </w:p>
    <w:p w:rsidR="004C2B05" w:rsidRP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170"/>
        <w:rPr>
          <w:iCs/>
          <w:sz w:val="18"/>
          <w:lang w:val="en-GB"/>
        </w:rPr>
      </w:pPr>
      <w:r>
        <w:rPr>
          <w:i/>
          <w:iCs/>
          <w:lang w:val="en-GB"/>
        </w:rPr>
        <w:t>The Lion in the desert roars</w:t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lang w:val="en-GB"/>
        </w:rPr>
        <w:tab/>
      </w:r>
      <w:r>
        <w:rPr>
          <w:i/>
          <w:iCs/>
          <w:sz w:val="18"/>
          <w:lang w:val="en-GB"/>
        </w:rPr>
        <w:t xml:space="preserve">In </w:t>
      </w:r>
      <w:r>
        <w:rPr>
          <w:iCs/>
          <w:sz w:val="18"/>
          <w:lang w:val="en-GB"/>
        </w:rPr>
        <w:t xml:space="preserve">Thus </w:t>
      </w:r>
      <w:proofErr w:type="spellStart"/>
      <w:r>
        <w:rPr>
          <w:iCs/>
          <w:sz w:val="18"/>
          <w:lang w:val="en-GB"/>
        </w:rPr>
        <w:t>Spake</w:t>
      </w:r>
      <w:proofErr w:type="spellEnd"/>
      <w:r>
        <w:rPr>
          <w:iCs/>
          <w:sz w:val="18"/>
          <w:lang w:val="en-GB"/>
        </w:rPr>
        <w:t xml:space="preserve"> Zarathustra.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  <w:lang w:val="en-GB"/>
        </w:rPr>
      </w:pPr>
      <w:r>
        <w:rPr>
          <w:i/>
          <w:iCs/>
          <w:lang w:val="en-GB"/>
        </w:rPr>
        <w:t xml:space="preserve">  I WILL. </w:t>
      </w:r>
      <w:proofErr w:type="gramStart"/>
      <w:r>
        <w:rPr>
          <w:i/>
          <w:iCs/>
          <w:lang w:val="en-GB"/>
        </w:rPr>
        <w:t>The Dragon says, THOU SHALT.</w:t>
      </w:r>
      <w:proofErr w:type="gramEnd"/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  <w:lang w:val="en-GB"/>
        </w:rPr>
      </w:pPr>
      <w:r>
        <w:rPr>
          <w:i/>
          <w:iCs/>
          <w:lang w:val="en-GB"/>
        </w:rPr>
        <w:t xml:space="preserve">  Here even Lion spirits halt.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  <w:lang w:val="en-GB"/>
        </w:rPr>
      </w:pPr>
      <w:r>
        <w:rPr>
          <w:i/>
          <w:iCs/>
          <w:lang w:val="en-GB"/>
        </w:rPr>
        <w:t>The Child is the renewing force.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  <w:lang w:val="en-GB"/>
        </w:rPr>
      </w:pP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  <w:lang w:val="en-GB"/>
        </w:rPr>
      </w:pPr>
      <w:r>
        <w:rPr>
          <w:i/>
          <w:iCs/>
          <w:lang w:val="en-GB"/>
        </w:rPr>
        <w:t>We are born old, we Moderns, sinning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  <w:lang w:val="en-GB"/>
        </w:rPr>
      </w:pPr>
      <w:r>
        <w:rPr>
          <w:i/>
          <w:iCs/>
          <w:lang w:val="en-GB"/>
        </w:rPr>
        <w:t xml:space="preserve">  </w:t>
      </w:r>
      <w:proofErr w:type="gramStart"/>
      <w:r>
        <w:rPr>
          <w:i/>
          <w:iCs/>
          <w:lang w:val="en-GB"/>
        </w:rPr>
        <w:t>Against LIFE.</w:t>
      </w:r>
      <w:proofErr w:type="gramEnd"/>
      <w:r>
        <w:rPr>
          <w:i/>
          <w:iCs/>
          <w:lang w:val="en-GB"/>
        </w:rPr>
        <w:t xml:space="preserve"> This was my demand:</w:t>
      </w:r>
    </w:p>
    <w:p w:rsidR="004C2B05" w:rsidRDefault="004C2B05" w:rsidP="004C2B05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1440"/>
        <w:rPr>
          <w:i/>
          <w:iCs/>
          <w:lang w:val="en-GB"/>
        </w:rPr>
      </w:pPr>
      <w:r>
        <w:rPr>
          <w:i/>
          <w:iCs/>
          <w:lang w:val="en-GB"/>
        </w:rPr>
        <w:t xml:space="preserve">  ‘Grow young again!’ Let ‘the Child’ stand</w:t>
      </w:r>
    </w:p>
    <w:p w:rsidR="004C2B05" w:rsidRDefault="004C2B05" w:rsidP="004C2B05">
      <w:pPr>
        <w:spacing w:after="0" w:line="240" w:lineRule="auto"/>
        <w:ind w:right="-1170"/>
        <w:rPr>
          <w:i/>
          <w:iCs/>
          <w:lang w:val="en-GB"/>
        </w:rPr>
      </w:pPr>
      <w:proofErr w:type="gramStart"/>
      <w:r>
        <w:rPr>
          <w:i/>
          <w:iCs/>
          <w:lang w:val="en-GB"/>
        </w:rPr>
        <w:t>For innocence always beginning.</w:t>
      </w:r>
      <w:proofErr w:type="gramEnd"/>
    </w:p>
    <w:p w:rsidR="00A6179B" w:rsidRPr="004C2B05" w:rsidRDefault="00A6179B" w:rsidP="004C2B05">
      <w:pPr>
        <w:spacing w:after="0" w:line="240" w:lineRule="auto"/>
        <w:rPr>
          <w:i/>
          <w:iCs/>
          <w:lang w:val="en-GB"/>
        </w:rPr>
      </w:pPr>
    </w:p>
    <w:sectPr w:rsidR="00A6179B" w:rsidRPr="004C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56"/>
    <w:rsid w:val="0033550D"/>
    <w:rsid w:val="004C2B05"/>
    <w:rsid w:val="00A6179B"/>
    <w:rsid w:val="00C42291"/>
    <w:rsid w:val="00E11BFC"/>
    <w:rsid w:val="00E2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56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56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inmemoriamc33.com/zarathustra.mp3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2</cp:revision>
  <cp:lastPrinted>2014-06-13T13:03:00Z</cp:lastPrinted>
  <dcterms:created xsi:type="dcterms:W3CDTF">2014-06-13T13:05:00Z</dcterms:created>
  <dcterms:modified xsi:type="dcterms:W3CDTF">2014-06-13T13:05:00Z</dcterms:modified>
</cp:coreProperties>
</file>